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Action needed: 2020 AP Exam Updates and Action Required for Schools in China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April 3, 2020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Dear AP Coordinator,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We are the College Board deeply appreciate the vital role you have played in the past a few months providing guidance and comfort to students and their families.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bookmarkStart w:id="0" w:name="_Hlk36652450"/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kern w:val="0"/>
          <w:sz w:val="27"/>
          <w:szCs w:val="27"/>
          <w:lang w:val="en-US" w:eastAsia="zh-CN" w:bidi="ar"/>
        </w:rPr>
        <w:t>Recently, </w:t>
      </w:r>
      <w:bookmarkEnd w:id="0"/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the College Board announced that students can take a 45-minute online exam at home for the 2020 AP Exam administration, for those who remaining eager to take the exams. Below are the next steps: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AP Coordinator will go to the </w: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fldChar w:fldCharType="begin"/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instrText xml:space="preserve"> HYPERLINK "https://nam04.safelinks.protection.outlook.com/?url=http://apchina.neea.cn/&amp;data=02|01|hzhao@collegeboard.org|6b6c2b02755d495cdde408d7d83980d8|7530bdedfd6e4f58b5d2ea681eb07663|0|0|637215613813972750&amp;sdata=0IY8exF72x4j98EXgOPjO9lC2dn8cKaTUpjiB6fChMU=&amp;reserved=0" </w:instrTex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fldChar w:fldCharType="separate"/>
      </w:r>
      <w:r>
        <w:rPr>
          <w:rStyle w:val="5"/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t>IECC website</w: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fldChar w:fldCharType="end"/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 and download the roster of students who are currently registered to take AP Exams in 2020.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Contact your students and collect information on </w:t>
      </w:r>
      <w:r>
        <w:rPr>
          <w:rFonts w:hint="default" w:ascii="Arial" w:hAnsi="Arial" w:eastAsia="Arial" w:cs="Arial"/>
          <w:b/>
          <w:i w:val="0"/>
          <w:caps w:val="0"/>
          <w:color w:val="000000"/>
          <w:spacing w:val="0"/>
          <w:sz w:val="27"/>
          <w:szCs w:val="27"/>
        </w:rPr>
        <w:t>who wish to take the AP Exams online</w:t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 in the Excel format below, where each row represents one AP subject. If one student wants to take three exams, there should be three rows.</w:t>
      </w:r>
    </w:p>
    <w:tbl>
      <w:tblPr>
        <w:tblW w:w="0" w:type="auto"/>
        <w:tblInd w:w="36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588"/>
        <w:gridCol w:w="1670"/>
        <w:gridCol w:w="1658"/>
        <w:gridCol w:w="162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  <w:t>First Name</w:t>
            </w:r>
          </w:p>
        </w:tc>
        <w:tc>
          <w:tcPr>
            <w:tcW w:w="1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  <w:t>Last Name</w:t>
            </w:r>
          </w:p>
        </w:tc>
        <w:tc>
          <w:tcPr>
            <w:tcW w:w="1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  <w:t>Email</w:t>
            </w:r>
          </w:p>
        </w:tc>
        <w:tc>
          <w:tcPr>
            <w:tcW w:w="1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  <w:t>AP ID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  <w:t>Exam Subject (1 per row)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Sample: Ming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Chen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mc@email. com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99UA1234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Calculus BC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Sample: Ming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Chen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mc@email. com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99UA1234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Biology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Sample: Ming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Chen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mc@email. com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99UA1234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/>
                <w:caps w:val="0"/>
                <w:color w:val="000000"/>
                <w:spacing w:val="0"/>
                <w:sz w:val="27"/>
                <w:szCs w:val="27"/>
              </w:rPr>
              <w:t>Statistics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08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No new students or additional subject(s) can be added. </w:t>
      </w:r>
      <w:r>
        <w:rPr>
          <w:rFonts w:hint="default" w:ascii="Arial" w:hAnsi="Arial" w:eastAsia="Arial" w:cs="Arial"/>
          <w:b/>
          <w:i w:val="0"/>
          <w:caps w:val="0"/>
          <w:color w:val="000000"/>
          <w:spacing w:val="0"/>
          <w:sz w:val="27"/>
          <w:szCs w:val="27"/>
        </w:rPr>
        <w:t>Students can only confirm among the subjects they have previously registered for.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08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Students can find their </w:t>
      </w:r>
      <w:r>
        <w:rPr>
          <w:rFonts w:hint="default" w:ascii="Arial" w:hAnsi="Arial" w:eastAsia="Arial" w:cs="Arial"/>
          <w:b/>
          <w:i w:val="0"/>
          <w:caps w:val="0"/>
          <w:color w:val="000000"/>
          <w:spacing w:val="0"/>
          <w:sz w:val="27"/>
          <w:szCs w:val="27"/>
        </w:rPr>
        <w:t>AP ID </w:t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in My AP, under “My AP Profile”, Registration tab, then Student Information 2019/20.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For those who wish to cancel their AP Exam registrations, no action needed at this time.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Send the roster with confirmed information to College Board at </w:t>
      </w:r>
      <w:r>
        <w:rPr>
          <w:rFonts w:hint="default" w:ascii="Arial" w:hAnsi="Arial" w:eastAsia="Arial" w:cs="Arial"/>
          <w:b/>
          <w:i w:val="0"/>
          <w:caps w:val="0"/>
          <w:color w:val="000000"/>
          <w:spacing w:val="0"/>
          <w:sz w:val="27"/>
          <w:szCs w:val="27"/>
        </w:rPr>
        <w:t>Haike Zhao</w:t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(</w: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fldChar w:fldCharType="begin"/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instrText xml:space="preserve"> HYPERLINK "mailto:hzhao@collegeboard.org" </w:instrTex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fldChar w:fldCharType="separate"/>
      </w:r>
      <w:r>
        <w:rPr>
          <w:rStyle w:val="5"/>
          <w:rFonts w:hint="default" w:ascii="Arial" w:hAnsi="Arial" w:eastAsia="Arial" w:cs="Arial"/>
          <w:b w:val="0"/>
          <w:i w:val="0"/>
          <w:caps w:val="0"/>
          <w:color w:val="auto"/>
          <w:spacing w:val="0"/>
          <w:sz w:val="27"/>
          <w:szCs w:val="27"/>
        </w:rPr>
        <w:t>hzhao@collegeboard.org</w: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fldChar w:fldCharType="end"/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) as early as possible but no later than </w:t>
      </w:r>
      <w:r>
        <w:rPr>
          <w:rFonts w:hint="default" w:ascii="Arial" w:hAnsi="Arial" w:eastAsia="Arial" w:cs="Arial"/>
          <w:b/>
          <w:i w:val="0"/>
          <w:caps w:val="0"/>
          <w:color w:val="FF0000"/>
          <w:spacing w:val="0"/>
          <w:sz w:val="27"/>
          <w:szCs w:val="27"/>
        </w:rPr>
        <w:t>8:00 PM April 9</w:t>
      </w:r>
      <w:r>
        <w:rPr>
          <w:rFonts w:hint="default" w:ascii="Arial" w:hAnsi="Arial" w:eastAsia="Arial" w:cs="Arial"/>
          <w:b/>
          <w:i w:val="0"/>
          <w:caps w:val="0"/>
          <w:color w:val="FF0000"/>
          <w:spacing w:val="0"/>
          <w:sz w:val="27"/>
          <w:szCs w:val="27"/>
          <w:vertAlign w:val="superscript"/>
        </w:rPr>
        <w:t>th</w:t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Beijing Time. Please double check all the information including names, AP ID number and subject(s), as any mismatch or inaccurate info will cause delay or cancellation of the AP exams.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College Board will provide </w:t>
      </w:r>
      <w:r>
        <w:rPr>
          <w:rFonts w:hint="default" w:ascii="Arial" w:hAnsi="Arial" w:eastAsia="Arial" w:cs="Arial"/>
          <w:b/>
          <w:i w:val="0"/>
          <w:caps w:val="0"/>
          <w:color w:val="000000"/>
          <w:spacing w:val="0"/>
          <w:sz w:val="27"/>
          <w:szCs w:val="27"/>
        </w:rPr>
        <w:t>join codes</w:t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 and further instructions to the confirmed students only.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hanging="36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Upon receiving the join codes, students will register for the online AP Exams by </w:t>
      </w:r>
      <w:r>
        <w:rPr>
          <w:rFonts w:hint="default" w:ascii="Arial" w:hAnsi="Arial" w:eastAsia="Arial" w:cs="Arial"/>
          <w:b/>
          <w:i w:val="0"/>
          <w:caps w:val="0"/>
          <w:color w:val="FF0000"/>
          <w:spacing w:val="0"/>
          <w:sz w:val="27"/>
          <w:szCs w:val="27"/>
        </w:rPr>
        <w:t>April 13 8:00 PM Beijing Time</w:t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  <w:t>. The join codes will expire after April 13 and registrations  will not be accepted.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Thank you in advance for your understanding and cooperation. For additional information, including the AP Exam schedule, please visit the </w: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kern w:val="0"/>
          <w:sz w:val="27"/>
          <w:szCs w:val="27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kern w:val="0"/>
          <w:sz w:val="27"/>
          <w:szCs w:val="27"/>
          <w:lang w:val="en-US" w:eastAsia="zh-CN" w:bidi="ar"/>
        </w:rPr>
        <w:instrText xml:space="preserve"> HYPERLINK "https://apstudents.collegeboard.org/coronavirus-updates" </w:instrTex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kern w:val="0"/>
          <w:sz w:val="27"/>
          <w:szCs w:val="27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b w:val="0"/>
          <w:i w:val="0"/>
          <w:caps w:val="0"/>
          <w:color w:val="08ABF7"/>
          <w:spacing w:val="0"/>
          <w:sz w:val="27"/>
          <w:szCs w:val="27"/>
        </w:rPr>
        <w:t>AP website</w:t>
      </w:r>
      <w:r>
        <w:rPr>
          <w:rFonts w:hint="default" w:ascii="Arial" w:hAnsi="Arial" w:eastAsia="Arial" w:cs="Arial"/>
          <w:b w:val="0"/>
          <w:i w:val="0"/>
          <w:caps w:val="0"/>
          <w:color w:val="08ABF7"/>
          <w:spacing w:val="0"/>
          <w:kern w:val="0"/>
          <w:sz w:val="27"/>
          <w:szCs w:val="27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.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Best regards,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Advanced Placement Program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</w:pPr>
      <w:r>
        <w:rPr>
          <w:rFonts w:hint="default" w:ascii="Arial" w:hAnsi="Arial" w:eastAsia="Arial" w:cs="Arial"/>
          <w:b w:val="0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7AFE"/>
    <w:multiLevelType w:val="multilevel"/>
    <w:tmpl w:val="24437A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2020-04-07T06:07:43Z</dcterms:created>
  <dc:creator>Administrator</dc:creator>
  <cp:lastModifiedBy>Administrator</cp:lastModifiedBy>
  <dcterms:modified xsi:type="dcterms:W3CDTF">2020-04-07T06:10:15Z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